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57" w:tblpY="588"/>
        <w:tblW w:w="6629" w:type="dxa"/>
        <w:tblLook w:val="04A0"/>
      </w:tblPr>
      <w:tblGrid>
        <w:gridCol w:w="2836"/>
        <w:gridCol w:w="3793"/>
      </w:tblGrid>
      <w:tr w:rsidR="00F902D9" w:rsidRPr="00231305" w:rsidTr="002646EE">
        <w:trPr>
          <w:trHeight w:val="315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2D9" w:rsidRPr="007C0B38" w:rsidRDefault="00F902D9" w:rsidP="00336D3D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</w:pPr>
            <w:proofErr w:type="spellStart"/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СВЧ-печ</w:t>
            </w:r>
            <w:r w:rsidR="00336D3D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ь</w:t>
            </w:r>
            <w:proofErr w:type="spellEnd"/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профессиональн</w:t>
            </w:r>
            <w:r w:rsidR="00336D3D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ая</w:t>
            </w:r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</w:t>
            </w:r>
            <w:r w:rsidRPr="009A669F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R</w:t>
            </w:r>
            <w:r w:rsidR="007C0B38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C</w:t>
            </w:r>
            <w:r w:rsidRPr="009A669F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S</w:t>
            </w:r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51</w:t>
            </w:r>
            <w:r w:rsidR="007C0B38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1</w:t>
            </w:r>
            <w:r w:rsidR="001A6184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D</w:t>
            </w:r>
            <w:r w:rsidR="007C0B38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S</w:t>
            </w:r>
            <w:r w:rsidR="00914C92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E</w:t>
            </w:r>
            <w:r w:rsid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Мощность СВЧ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F902D9" w:rsidP="007C0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 w:rsidR="007C0B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 Вт (1</w:t>
            </w:r>
            <w:r w:rsidR="007C0B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 Вт)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уровней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914C92" w:rsidP="00914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уровн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мощности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разморозка</w:t>
            </w:r>
            <w:proofErr w:type="spellEnd"/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управления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1A6184" w:rsidRDefault="00914C92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A61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еханическое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+ электронное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1A6184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Таймер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1A6184" w:rsidP="001A61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камеры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7C0B38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Габариты к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амер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7C0B38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0B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368х349х216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Габариты к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орпус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7C0B38" w:rsidP="007C0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559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438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902D9" w:rsidRPr="00231305" w:rsidTr="00AC335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9" w:rsidRPr="00231305" w:rsidRDefault="00F902D9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 w:rsidR="00AC33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камеры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5A" w:rsidRPr="00AC335A" w:rsidRDefault="00AC335A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нержавеющая сталь</w:t>
            </w:r>
          </w:p>
        </w:tc>
      </w:tr>
    </w:tbl>
    <w:tbl>
      <w:tblPr>
        <w:tblpPr w:leftFromText="180" w:rightFromText="180" w:vertAnchor="page" w:horzAnchor="margin" w:tblpXSpec="center" w:tblpY="102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3969"/>
        <w:gridCol w:w="4213"/>
      </w:tblGrid>
      <w:tr w:rsidR="009A669F" w:rsidRPr="003D7A71" w:rsidTr="00876BB7">
        <w:trPr>
          <w:trHeight w:val="233"/>
        </w:trPr>
        <w:tc>
          <w:tcPr>
            <w:tcW w:w="2308" w:type="dxa"/>
            <w:shd w:val="clear" w:color="auto" w:fill="auto"/>
          </w:tcPr>
          <w:p w:rsidR="009A669F" w:rsidRPr="00592EC2" w:rsidRDefault="009A669F" w:rsidP="009A669F">
            <w:pPr>
              <w:pStyle w:val="Style6"/>
              <w:widowControl/>
              <w:ind w:left="-851"/>
              <w:rPr>
                <w:rFonts w:asciiTheme="minorHAnsi" w:hAnsi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9A669F">
            <w:pPr>
              <w:pStyle w:val="Style8"/>
              <w:widowControl/>
              <w:jc w:val="center"/>
              <w:rPr>
                <w:rStyle w:val="FontStyle22"/>
                <w:rFonts w:asciiTheme="minorHAnsi" w:hAnsiTheme="minorHAnsi"/>
                <w:b/>
                <w:color w:val="01A94F"/>
                <w:sz w:val="28"/>
                <w:szCs w:val="28"/>
                <w:lang w:val="en-US"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Бытовая печь</w:t>
            </w:r>
          </w:p>
        </w:tc>
        <w:tc>
          <w:tcPr>
            <w:tcW w:w="4213" w:type="dxa"/>
            <w:shd w:val="clear" w:color="auto" w:fill="E0E0E0"/>
          </w:tcPr>
          <w:p w:rsidR="009A669F" w:rsidRPr="00914C92" w:rsidRDefault="009A669F" w:rsidP="00914C92">
            <w:pPr>
              <w:pStyle w:val="Style8"/>
              <w:widowControl/>
              <w:jc w:val="center"/>
              <w:rPr>
                <w:rStyle w:val="FontStyle22"/>
                <w:rFonts w:asciiTheme="minorHAnsi" w:hAnsiTheme="minorHAnsi"/>
                <w:b/>
                <w:color w:val="01A94F"/>
                <w:sz w:val="28"/>
                <w:szCs w:val="28"/>
                <w:lang w:val="en-US"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val="en-US" w:eastAsia="en-US"/>
              </w:rPr>
              <w:t>Menumaster</w:t>
            </w:r>
            <w:r w:rsidRPr="009A669F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val="en-US" w:eastAsia="en-US"/>
              </w:rPr>
              <w:t xml:space="preserve"> </w:t>
            </w:r>
            <w:r w:rsidR="001A6184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val="en-US" w:eastAsia="en-US"/>
              </w:rPr>
              <w:t>RCS511DS</w:t>
            </w:r>
            <w:r w:rsidR="00914C92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val="en-US" w:eastAsia="en-US"/>
              </w:rPr>
              <w:t>E</w:t>
            </w:r>
          </w:p>
        </w:tc>
      </w:tr>
      <w:tr w:rsidR="009A669F" w:rsidRPr="00A121C8" w:rsidTr="00876BB7">
        <w:trPr>
          <w:trHeight w:val="360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9A669F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Производительность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2303B5" w:rsidP="002303B5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Гарантия длительной эксплуатации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>при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>приготовлении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5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>-8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блюд в день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2303B5" w:rsidP="009A669F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>Гарантия длительной эксплуатации при приготовлении</w:t>
            </w:r>
            <w:r w:rsidR="009A669F" w:rsidRPr="00592EC2"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 xml:space="preserve"> 50</w:t>
            </w:r>
            <w:r w:rsidR="007C0B38"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>-200</w:t>
            </w:r>
            <w:r w:rsidR="009A669F" w:rsidRPr="00592EC2"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 xml:space="preserve"> блюд в день</w:t>
            </w:r>
          </w:p>
        </w:tc>
      </w:tr>
      <w:tr w:rsidR="007C0B38" w:rsidRPr="00A121C8" w:rsidTr="001A6184">
        <w:trPr>
          <w:trHeight w:val="360"/>
        </w:trPr>
        <w:tc>
          <w:tcPr>
            <w:tcW w:w="2308" w:type="dxa"/>
            <w:shd w:val="clear" w:color="auto" w:fill="auto"/>
            <w:vAlign w:val="center"/>
          </w:tcPr>
          <w:p w:rsidR="007C0B38" w:rsidRPr="00592EC2" w:rsidRDefault="007C0B38" w:rsidP="009A669F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Вместительность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0B38" w:rsidRDefault="007C0B38" w:rsidP="001A6184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Небольшой объем</w:t>
            </w:r>
          </w:p>
        </w:tc>
        <w:tc>
          <w:tcPr>
            <w:tcW w:w="4213" w:type="dxa"/>
            <w:shd w:val="clear" w:color="auto" w:fill="E0E0E0"/>
          </w:tcPr>
          <w:p w:rsidR="007C0B38" w:rsidRDefault="007C0B38" w:rsidP="001F2956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 xml:space="preserve">Камера </w:t>
            </w:r>
            <w:r w:rsidR="001F2956"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>вмещает</w:t>
            </w:r>
            <w:r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 xml:space="preserve"> несколько порций</w:t>
            </w:r>
            <w:r w:rsidR="001F2956"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>.</w:t>
            </w:r>
          </w:p>
        </w:tc>
      </w:tr>
      <w:tr w:rsidR="009A669F" w:rsidTr="00EB372A">
        <w:trPr>
          <w:trHeight w:val="336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1A6184" w:rsidP="009A669F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669F" w:rsidRPr="001A6184" w:rsidRDefault="001A6184" w:rsidP="00EB372A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lang w:eastAsia="en-US"/>
              </w:rPr>
              <w:t>Сложное</w:t>
            </w:r>
            <w:proofErr w:type="gramEnd"/>
            <w:r>
              <w:rPr>
                <w:rFonts w:asciiTheme="minorHAnsi" w:hAnsiTheme="minorHAnsi" w:cs="Arial"/>
                <w:color w:val="000000"/>
                <w:lang w:eastAsia="en-US"/>
              </w:rPr>
              <w:t>, много функций и кнопок.</w:t>
            </w:r>
          </w:p>
        </w:tc>
        <w:tc>
          <w:tcPr>
            <w:tcW w:w="4213" w:type="dxa"/>
            <w:shd w:val="clear" w:color="auto" w:fill="E0E0E0"/>
          </w:tcPr>
          <w:p w:rsidR="009A669F" w:rsidRPr="001A6184" w:rsidRDefault="001F2956" w:rsidP="001F2956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 xml:space="preserve">Лучший выбор </w:t>
            </w:r>
            <w:r w:rsidR="001A6184">
              <w:rPr>
                <w:rFonts w:asciiTheme="minorHAnsi" w:hAnsiTheme="minorHAnsi" w:cs="Arial"/>
                <w:color w:val="000000"/>
                <w:lang w:eastAsia="en-US"/>
              </w:rPr>
              <w:t xml:space="preserve">для 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>с</w:t>
            </w:r>
            <w:r w:rsidR="001A6184">
              <w:rPr>
                <w:rFonts w:asciiTheme="minorHAnsi" w:hAnsiTheme="minorHAnsi" w:cs="Arial"/>
                <w:color w:val="000000"/>
                <w:lang w:eastAsia="en-US"/>
              </w:rPr>
              <w:t>амообслуживания.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 xml:space="preserve"> Приготовление прекращается после открытия дверцы, что снизит вероятность работы без продукта.</w:t>
            </w:r>
          </w:p>
        </w:tc>
      </w:tr>
      <w:tr w:rsidR="009A669F" w:rsidRPr="00955CA3" w:rsidTr="00876BB7">
        <w:trPr>
          <w:trHeight w:val="350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9A669F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Климат на кухне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03625" w:rsidP="00903625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lang w:eastAsia="en-US"/>
              </w:rPr>
              <w:t>Создана</w:t>
            </w:r>
            <w:proofErr w:type="gramEnd"/>
            <w:r>
              <w:rPr>
                <w:rFonts w:asciiTheme="minorHAnsi" w:hAnsiTheme="minorHAnsi" w:cs="Arial"/>
                <w:color w:val="000000"/>
                <w:lang w:eastAsia="en-US"/>
              </w:rPr>
              <w:t xml:space="preserve"> д</w:t>
            </w:r>
            <w:r w:rsidR="00876BB7">
              <w:rPr>
                <w:rFonts w:asciiTheme="minorHAnsi" w:hAnsiTheme="minorHAnsi" w:cs="Arial"/>
                <w:color w:val="000000"/>
                <w:lang w:eastAsia="en-US"/>
              </w:rPr>
              <w:t>ля р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абот</w:t>
            </w:r>
            <w:r w:rsidR="00876BB7">
              <w:rPr>
                <w:rFonts w:asciiTheme="minorHAnsi" w:hAnsiTheme="minorHAnsi" w:cs="Arial"/>
                <w:color w:val="000000"/>
                <w:lang w:eastAsia="en-US"/>
              </w:rPr>
              <w:t>ы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 xml:space="preserve"> при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комнатн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ой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температур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е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>, нормальн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ой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влажност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и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9A669F" w:rsidP="009A669F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Готова</w:t>
            </w:r>
            <w:proofErr w:type="gramEnd"/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к работе в условиях критических значений температуры и влажности</w:t>
            </w:r>
          </w:p>
        </w:tc>
      </w:tr>
      <w:tr w:rsidR="009A669F" w:rsidRPr="00955CA3" w:rsidTr="00876BB7">
        <w:trPr>
          <w:trHeight w:val="350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9A669F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Конструкция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9A669F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Вращающаяся тарелка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9A669F" w:rsidP="009A669F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Плоское керамическое основание</w:t>
            </w:r>
          </w:p>
        </w:tc>
      </w:tr>
      <w:tr w:rsidR="009A669F" w:rsidRPr="00955CA3" w:rsidTr="00876BB7">
        <w:trPr>
          <w:trHeight w:val="350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9A669F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Распределение волн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9A669F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Неравномерное. Из-за этого внутри продукта могут быть большие перепады температуры.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9A669F" w:rsidP="009A669F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А</w:t>
            </w: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нтенна обеспечивает равномерное распределение волн в камере и соответственно нагрев продукта.</w:t>
            </w:r>
          </w:p>
        </w:tc>
      </w:tr>
      <w:tr w:rsidR="009A669F" w:rsidRPr="00955CA3" w:rsidTr="00EB372A">
        <w:trPr>
          <w:trHeight w:val="603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9A669F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Скорость разогрева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1632AF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М</w:t>
            </w: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ощность не подходит для работы на профессиональной кухне.</w:t>
            </w:r>
          </w:p>
        </w:tc>
        <w:tc>
          <w:tcPr>
            <w:tcW w:w="4213" w:type="dxa"/>
            <w:shd w:val="clear" w:color="auto" w:fill="E0E0E0"/>
          </w:tcPr>
          <w:p w:rsidR="009A669F" w:rsidRPr="007C0B38" w:rsidRDefault="009A669F" w:rsidP="007C0B3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C0B38">
              <w:rPr>
                <w:rFonts w:eastAsia="Times New Roman" w:cs="Arial"/>
                <w:color w:val="000000"/>
                <w:sz w:val="24"/>
                <w:szCs w:val="24"/>
              </w:rPr>
              <w:t xml:space="preserve">Разогрев на </w:t>
            </w:r>
            <w:r w:rsidR="007C0B38" w:rsidRPr="007C0B38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  <w:r w:rsidRPr="007C0B38">
              <w:rPr>
                <w:rFonts w:eastAsia="Times New Roman" w:cs="Arial"/>
                <w:color w:val="000000"/>
                <w:sz w:val="24"/>
                <w:szCs w:val="24"/>
              </w:rPr>
              <w:t>0% быстрее бытовых печей.</w:t>
            </w:r>
          </w:p>
        </w:tc>
      </w:tr>
      <w:tr w:rsidR="009A669F" w:rsidRPr="00955CA3" w:rsidTr="00876BB7">
        <w:trPr>
          <w:trHeight w:val="598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9A669F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Ремонтопригодность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1632AF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При поломке выгоднее выбросить печь, чем ремонтировать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9A669F" w:rsidP="001632AF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92EC2">
              <w:rPr>
                <w:rFonts w:cs="Arial"/>
                <w:color w:val="000000"/>
                <w:sz w:val="24"/>
                <w:szCs w:val="24"/>
              </w:rPr>
              <w:t xml:space="preserve">Простая и быстрая замена </w:t>
            </w:r>
            <w:proofErr w:type="gramStart"/>
            <w:r w:rsidRPr="00592EC2">
              <w:rPr>
                <w:rFonts w:cs="Arial"/>
                <w:color w:val="000000"/>
                <w:sz w:val="24"/>
                <w:szCs w:val="24"/>
              </w:rPr>
              <w:t>поврежденных</w:t>
            </w:r>
            <w:proofErr w:type="gramEnd"/>
            <w:r w:rsidRPr="00592EC2">
              <w:rPr>
                <w:rFonts w:cs="Arial"/>
                <w:color w:val="000000"/>
                <w:sz w:val="24"/>
                <w:szCs w:val="24"/>
              </w:rPr>
              <w:t xml:space="preserve"> комплектующих.</w:t>
            </w:r>
          </w:p>
        </w:tc>
      </w:tr>
    </w:tbl>
    <w:p w:rsidR="004863C5" w:rsidRDefault="00EB372A"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289560</wp:posOffset>
            </wp:positionV>
            <wp:extent cx="1047750" cy="2857500"/>
            <wp:effectExtent l="19050" t="0" r="0" b="0"/>
            <wp:wrapNone/>
            <wp:docPr id="8" name="Рисунок 8" descr="C:\Documents and Settings\matusevich\Рабочий стол\ExbzDB49vkxU5yt1_-LBTxXP0leN87fpdZ_Ym5Vs6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tusevich\Рабочий стол\ExbzDB49vkxU5yt1_-LBTxXP0leN87fpdZ_Ym5Vs6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888" t="3932" r="35061" b="1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9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6.2pt;margin-top:263.85pt;width:132.3pt;height:128.7pt;z-index:251663360;mso-position-horizontal-relative:text;mso-position-vertical-relative:text;mso-width-relative:margin;mso-height-relative:margin" strokecolor="#1c9444">
            <v:textbox style="mso-next-textbox:#_x0000_s1028">
              <w:txbxContent>
                <w:p w:rsidR="00231305" w:rsidRPr="00914C92" w:rsidRDefault="00914C92" w:rsidP="001A6184">
                  <w:pPr>
                    <w:spacing w:line="240" w:lineRule="auto"/>
                    <w:jc w:val="both"/>
                  </w:pPr>
                  <w:r>
                    <w:t xml:space="preserve">Новая панель управления! </w:t>
                  </w:r>
                  <w:proofErr w:type="gramStart"/>
                  <w:r>
                    <w:t>Идеальна</w:t>
                  </w:r>
                  <w:proofErr w:type="gramEnd"/>
                  <w:r>
                    <w:t xml:space="preserve"> дл</w:t>
                  </w:r>
                  <w:r w:rsidR="001F2956">
                    <w:t>я самообслуживания. Механическая установка времени и электронная панель для выбора мощности. Отключение цикла приготовления после открытия дверцы!</w:t>
                  </w:r>
                </w:p>
              </w:txbxContent>
            </v:textbox>
          </v:shape>
        </w:pict>
      </w:r>
      <w:r w:rsidR="001F2956">
        <w:rPr>
          <w:noProof/>
          <w:lang w:eastAsia="ru-RU"/>
        </w:rPr>
        <w:pict>
          <v:shape id="_x0000_s1038" type="#_x0000_t202" style="position:absolute;margin-left:346.2pt;margin-top:399.4pt;width:132.3pt;height:42.95pt;z-index:251673600;mso-position-horizontal-relative:text;mso-position-vertical-relative:text;mso-width-relative:margin;mso-height-relative:margin" strokecolor="#1c9444">
            <v:textbox style="mso-next-textbox:#_x0000_s1038">
              <w:txbxContent>
                <w:p w:rsidR="00803D95" w:rsidRPr="00803D95" w:rsidRDefault="00313708" w:rsidP="008670AB">
                  <w:pPr>
                    <w:jc w:val="both"/>
                  </w:pPr>
                  <w:r>
                    <w:t xml:space="preserve">Литая дверная </w:t>
                  </w:r>
                  <w:r w:rsidR="00803D95">
                    <w:t>ручка</w:t>
                  </w:r>
                  <w:r>
                    <w:t xml:space="preserve"> - </w:t>
                  </w:r>
                  <w:r w:rsidR="00803D95">
                    <w:t xml:space="preserve"> </w:t>
                  </w:r>
                  <w:r>
                    <w:t>прочная и удобная</w:t>
                  </w:r>
                  <w:r w:rsidR="00803D95">
                    <w:t>.</w:t>
                  </w:r>
                </w:p>
              </w:txbxContent>
            </v:textbox>
          </v:shape>
        </w:pict>
      </w:r>
      <w:r w:rsidR="001F295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0.45pt;margin-top:407.55pt;width:95.75pt;height:0;z-index:251672576;mso-position-horizontal-relative:text;mso-position-vertical-relative:text" o:connectortype="straight" strokecolor="#00b050"/>
        </w:pict>
      </w:r>
      <w:r w:rsidR="00914C92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3728085</wp:posOffset>
            </wp:positionV>
            <wp:extent cx="2781300" cy="1885950"/>
            <wp:effectExtent l="19050" t="0" r="0" b="0"/>
            <wp:wrapNone/>
            <wp:docPr id="1" name="Рисунок 1" descr="http://acpsolutions.com/wp-content/uploads/2013/01/MCS10DSE_RCS511DSE_clip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psolutions.com/wp-content/uploads/2013/01/MCS10DSE_RCS511DSE_clipp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39" t="16346" r="12453" b="1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ACE">
        <w:rPr>
          <w:noProof/>
          <w:lang w:eastAsia="ru-RU"/>
        </w:rPr>
        <w:pict>
          <v:shape id="_x0000_s1050" type="#_x0000_t202" style="position:absolute;margin-left:62.7pt;margin-top:190.05pt;width:234.35pt;height:31.7pt;z-index:251686912;mso-position-horizontal-relative:text;mso-position-vertical-relative:text;mso-width-relative:margin;mso-height-relative:margin" strokecolor="white [3212]">
            <v:textbox>
              <w:txbxContent>
                <w:p w:rsidR="006022A1" w:rsidRPr="00027BE6" w:rsidRDefault="006022A1" w:rsidP="006022A1">
                  <w:pPr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</w:pPr>
                  <w:r w:rsidRPr="00027BE6"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 xml:space="preserve">До </w:t>
                  </w:r>
                  <w:r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>5</w:t>
                  </w:r>
                  <w:r w:rsidRPr="00027BE6"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>0 разогревов в час!</w:t>
                  </w:r>
                </w:p>
              </w:txbxContent>
            </v:textbox>
          </v:shape>
        </w:pict>
      </w:r>
      <w:r w:rsidR="00E64ACE">
        <w:rPr>
          <w:noProof/>
          <w:lang w:eastAsia="ru-RU"/>
        </w:rPr>
        <w:pict>
          <v:shape id="_x0000_s1048" type="#_x0000_t202" style="position:absolute;margin-left:-31.85pt;margin-top:320.3pt;width:132.05pt;height:87.25pt;z-index:251682816;mso-position-horizontal-relative:text;mso-position-vertical-relative:text;mso-width-relative:margin;mso-height-relative:margin" strokecolor="#1c9444">
            <v:textbox style="mso-next-textbox:#_x0000_s1048">
              <w:txbxContent>
                <w:p w:rsidR="008670AB" w:rsidRPr="008670AB" w:rsidRDefault="008670AB" w:rsidP="00231305">
                  <w:r>
                    <w:t xml:space="preserve">Плоское керамическое основание обеспечивает простоту и удобство эксплуатации </w:t>
                  </w:r>
                  <w:r w:rsidR="001A6184">
                    <w:t xml:space="preserve"> и обслуживания </w:t>
                  </w:r>
                  <w:r>
                    <w:t xml:space="preserve"> печи</w:t>
                  </w:r>
                </w:p>
              </w:txbxContent>
            </v:textbox>
          </v:shape>
        </w:pict>
      </w:r>
      <w:r w:rsidR="00E64ACE">
        <w:rPr>
          <w:noProof/>
          <w:lang w:eastAsia="ru-RU"/>
        </w:rPr>
        <w:pict>
          <v:shape id="_x0000_s1033" type="#_x0000_t32" style="position:absolute;margin-left:200.15pt;margin-top:287.1pt;width:.1pt;height:64.2pt;flip:x y;z-index:251668480;mso-position-horizontal-relative:text;mso-position-vertical-relative:text" o:connectortype="straight" strokecolor="#00b050"/>
        </w:pict>
      </w:r>
      <w:r w:rsidR="00E64ACE" w:rsidRPr="00E64ACE">
        <w:rPr>
          <w:noProof/>
          <w:color w:val="1C9444"/>
          <w:lang w:eastAsia="ru-RU"/>
        </w:rPr>
        <w:pict>
          <v:shape id="_x0000_s1045" type="#_x0000_t32" style="position:absolute;margin-left:125.3pt;margin-top:281.6pt;width:.05pt;height:48.75pt;flip:y;z-index:251679744;mso-position-horizontal-relative:text;mso-position-vertical-relative:text" o:connectortype="straight" strokecolor="#00b050"/>
        </w:pict>
      </w:r>
      <w:r w:rsidR="00E64ACE">
        <w:rPr>
          <w:noProof/>
          <w:lang w:eastAsia="ru-RU"/>
        </w:rPr>
        <w:pict>
          <v:shape id="_x0000_s1044" type="#_x0000_t202" style="position:absolute;margin-left:-31.85pt;margin-top:229pt;width:200.3pt;height:52.6pt;z-index:251678720;mso-position-horizontal-relative:text;mso-position-vertical-relative:text;mso-width-relative:margin;mso-height-relative:margin" strokecolor="#1c9444">
            <v:textbox style="mso-next-textbox:#_x0000_s1044">
              <w:txbxContent>
                <w:p w:rsidR="008670AB" w:rsidRPr="00803D95" w:rsidRDefault="008670AB" w:rsidP="00455938">
                  <w:pPr>
                    <w:spacing w:line="240" w:lineRule="auto"/>
                    <w:jc w:val="both"/>
                  </w:pPr>
                  <w:r>
                    <w:t xml:space="preserve">Вращающаяся антенна в </w:t>
                  </w:r>
                  <w:r w:rsidR="00455938">
                    <w:t>верхней</w:t>
                  </w:r>
                  <w:r>
                    <w:t xml:space="preserve"> части печи обеспечивает равномерный прогрев всего объема продукта</w:t>
                  </w:r>
                </w:p>
              </w:txbxContent>
            </v:textbox>
          </v:shape>
        </w:pict>
      </w:r>
      <w:r w:rsidR="00E64ACE">
        <w:rPr>
          <w:noProof/>
          <w:lang w:eastAsia="ru-RU"/>
        </w:rPr>
        <w:pict>
          <v:shape id="_x0000_s1042" type="#_x0000_t32" style="position:absolute;margin-left:-18.55pt;margin-top:399.35pt;width:198.55pt;height:.05pt;z-index:251676672;mso-position-horizontal-relative:text;mso-position-vertical-relative:text;mso-width-relative:margin;mso-height-relative:margin" o:connectortype="straight" strokecolor="#1c9444"/>
        </w:pict>
      </w:r>
      <w:r w:rsidR="00E64ACE">
        <w:rPr>
          <w:noProof/>
          <w:lang w:eastAsia="ru-RU"/>
        </w:rPr>
        <w:pict>
          <v:shape id="_x0000_s1031" type="#_x0000_t32" style="position:absolute;margin-left:283.4pt;margin-top:281.6pt;width:0;height:5.55pt;flip:y;z-index:251666432;mso-position-horizontal-relative:text;mso-position-vertical-relative:text" o:connectortype="straight" strokecolor="#00b050"/>
        </w:pict>
      </w:r>
      <w:r w:rsidR="00E64ACE">
        <w:rPr>
          <w:noProof/>
          <w:lang w:eastAsia="ru-RU"/>
        </w:rPr>
        <w:pict>
          <v:shape id="_x0000_s1032" type="#_x0000_t32" style="position:absolute;margin-left:200.15pt;margin-top:287.1pt;width:83.25pt;height:.05pt;z-index:251667456;mso-position-horizontal-relative:text;mso-position-vertical-relative:text" o:connectortype="straight" strokecolor="#00b050"/>
        </w:pict>
      </w:r>
      <w:r w:rsidR="00E64ACE">
        <w:rPr>
          <w:noProof/>
          <w:lang w:eastAsia="ru-RU"/>
        </w:rPr>
        <w:pict>
          <v:shape id="_x0000_s1030" type="#_x0000_t202" style="position:absolute;margin-left:192.05pt;margin-top:229pt;width:146.25pt;height:52.6pt;z-index:251665408;mso-position-horizontal-relative:text;mso-position-vertical-relative:text;mso-width-relative:margin;mso-height-relative:margin" strokecolor="#1c9444">
            <v:textbox style="mso-next-textbox:#_x0000_s1030">
              <w:txbxContent>
                <w:p w:rsidR="00231305" w:rsidRPr="00231305" w:rsidRDefault="00231305" w:rsidP="00231305">
                  <w:r>
                    <w:t>Прозрачная дверца для удобства контроля над  приготовлением продукта.</w:t>
                  </w:r>
                </w:p>
              </w:txbxContent>
            </v:textbox>
          </v:shape>
        </w:pict>
      </w:r>
      <w:r w:rsidR="002646EE" w:rsidRPr="002646EE">
        <w:t xml:space="preserve"> </w:t>
      </w:r>
      <w:r w:rsidR="00E64ACE">
        <w:rPr>
          <w:noProof/>
          <w:lang w:eastAsia="ru-RU"/>
        </w:rPr>
        <w:pict>
          <v:shape id="_x0000_s1034" type="#_x0000_t32" style="position:absolute;margin-left:413.95pt;margin-top:242.45pt;width:.05pt;height:21.4pt;flip:y;z-index:-251645952;mso-position-horizontal-relative:text;mso-position-vertical-relative:text" o:connectortype="straight" strokecolor="#00b050"/>
        </w:pict>
      </w:r>
      <w:r w:rsidR="00E64ACE">
        <w:rPr>
          <w:noProof/>
          <w:lang w:eastAsia="ru-RU"/>
        </w:rPr>
        <w:pict>
          <v:shape id="_x0000_s1027" type="#_x0000_t32" style="position:absolute;margin-left:310.95pt;margin-top:345.3pt;width:55.25pt;height:.05pt;z-index:251661312;mso-position-horizontal-relative:text;mso-position-vertical-relative:text" o:connectortype="straight" strokecolor="#00b050"/>
        </w:pict>
      </w:r>
      <w:r w:rsidR="00F902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-415290</wp:posOffset>
            </wp:positionV>
            <wp:extent cx="4159250" cy="635000"/>
            <wp:effectExtent l="19050" t="0" r="0" b="0"/>
            <wp:wrapNone/>
            <wp:docPr id="2" name="Рисунок 2" descr="C:\Documents and Settings\matusevich\Рабочий стол\MENUMASTER\Menumaster Commercial Logos\MENUMASTER COMMERCIAL -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tusevich\Рабочий стол\MENUMASTER\Menumaster Commercial Logos\MENUMASTER COMMERCIAL - GRE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63C5" w:rsidSect="0077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63" w:rsidRDefault="00026263" w:rsidP="00EB372A">
      <w:pPr>
        <w:spacing w:after="0" w:line="240" w:lineRule="auto"/>
      </w:pPr>
      <w:r>
        <w:separator/>
      </w:r>
    </w:p>
  </w:endnote>
  <w:endnote w:type="continuationSeparator" w:id="0">
    <w:p w:rsidR="00026263" w:rsidRDefault="00026263" w:rsidP="00EB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63" w:rsidRDefault="00026263" w:rsidP="00EB372A">
      <w:pPr>
        <w:spacing w:after="0" w:line="240" w:lineRule="auto"/>
      </w:pPr>
      <w:r>
        <w:separator/>
      </w:r>
    </w:p>
  </w:footnote>
  <w:footnote w:type="continuationSeparator" w:id="0">
    <w:p w:rsidR="00026263" w:rsidRDefault="00026263" w:rsidP="00EB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05"/>
    <w:rsid w:val="00026263"/>
    <w:rsid w:val="00046FE9"/>
    <w:rsid w:val="000A7161"/>
    <w:rsid w:val="000C657A"/>
    <w:rsid w:val="00141793"/>
    <w:rsid w:val="001632AF"/>
    <w:rsid w:val="00182A73"/>
    <w:rsid w:val="001A6184"/>
    <w:rsid w:val="001F2956"/>
    <w:rsid w:val="002303B5"/>
    <w:rsid w:val="00231305"/>
    <w:rsid w:val="002646EE"/>
    <w:rsid w:val="003120F9"/>
    <w:rsid w:val="00313708"/>
    <w:rsid w:val="00336D3D"/>
    <w:rsid w:val="004248EA"/>
    <w:rsid w:val="00455938"/>
    <w:rsid w:val="004D1C19"/>
    <w:rsid w:val="006022A1"/>
    <w:rsid w:val="00655D87"/>
    <w:rsid w:val="006F4544"/>
    <w:rsid w:val="007730F5"/>
    <w:rsid w:val="007775CC"/>
    <w:rsid w:val="007C0B38"/>
    <w:rsid w:val="007E6F30"/>
    <w:rsid w:val="00803D95"/>
    <w:rsid w:val="00813B54"/>
    <w:rsid w:val="00856BD3"/>
    <w:rsid w:val="008670AB"/>
    <w:rsid w:val="00876BB7"/>
    <w:rsid w:val="008A2F6E"/>
    <w:rsid w:val="00903625"/>
    <w:rsid w:val="00914C92"/>
    <w:rsid w:val="0093436B"/>
    <w:rsid w:val="0094332E"/>
    <w:rsid w:val="009A669F"/>
    <w:rsid w:val="009D134A"/>
    <w:rsid w:val="009E1420"/>
    <w:rsid w:val="00A53749"/>
    <w:rsid w:val="00AB07FB"/>
    <w:rsid w:val="00AC335A"/>
    <w:rsid w:val="00DE6BD6"/>
    <w:rsid w:val="00E17C5B"/>
    <w:rsid w:val="00E64ACE"/>
    <w:rsid w:val="00EB372A"/>
    <w:rsid w:val="00F05F21"/>
    <w:rsid w:val="00F902D9"/>
    <w:rsid w:val="00F90353"/>
    <w:rsid w:val="00F92606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2"/>
        <o:r id="V:Rule10" type="connector" idref="#_x0000_s1031"/>
        <o:r id="V:Rule11" type="connector" idref="#_x0000_s1033"/>
        <o:r id="V:Rule12" type="connector" idref="#_x0000_s1037"/>
        <o:r id="V:Rule13" type="connector" idref="#_x0000_s1027"/>
        <o:r id="V:Rule14" type="connector" idref="#_x0000_s1034"/>
        <o:r id="V:Rule15" type="connector" idref="#_x0000_s1042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05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rsid w:val="004248EA"/>
    <w:rPr>
      <w:rFonts w:ascii="Lucida Sans Unicode" w:hAnsi="Lucida Sans Unicode" w:cs="Lucida Sans Unicode"/>
      <w:color w:val="000000"/>
      <w:sz w:val="14"/>
      <w:szCs w:val="14"/>
    </w:rPr>
  </w:style>
  <w:style w:type="table" w:styleId="a5">
    <w:name w:val="Table Grid"/>
    <w:basedOn w:val="a1"/>
    <w:uiPriority w:val="59"/>
    <w:rsid w:val="009E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F902D9"/>
    <w:rPr>
      <w:rFonts w:ascii="Arial" w:hAnsi="Arial" w:cs="Arial"/>
      <w:color w:val="000000"/>
      <w:spacing w:val="-10"/>
      <w:sz w:val="36"/>
      <w:szCs w:val="36"/>
    </w:rPr>
  </w:style>
  <w:style w:type="character" w:customStyle="1" w:styleId="FontStyle23">
    <w:name w:val="Font Style23"/>
    <w:basedOn w:val="a0"/>
    <w:rsid w:val="00F902D9"/>
    <w:rPr>
      <w:rFonts w:ascii="Arial" w:hAnsi="Arial" w:cs="Arial"/>
      <w:color w:val="00000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B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72A"/>
  </w:style>
  <w:style w:type="paragraph" w:styleId="a8">
    <w:name w:val="footer"/>
    <w:basedOn w:val="a"/>
    <w:link w:val="a9"/>
    <w:uiPriority w:val="99"/>
    <w:semiHidden/>
    <w:unhideWhenUsed/>
    <w:rsid w:val="00EB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3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D07E-99F1-4D2A-8B8A-7F478365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S. Matusevich</dc:creator>
  <cp:keywords/>
  <dc:description/>
  <cp:lastModifiedBy>Maksim S. Matusevich</cp:lastModifiedBy>
  <cp:revision>2</cp:revision>
  <cp:lastPrinted>2012-08-23T07:16:00Z</cp:lastPrinted>
  <dcterms:created xsi:type="dcterms:W3CDTF">2013-05-06T08:55:00Z</dcterms:created>
  <dcterms:modified xsi:type="dcterms:W3CDTF">2013-05-06T08:55:00Z</dcterms:modified>
</cp:coreProperties>
</file>